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D4" w:rsidRPr="0008240B" w:rsidRDefault="00161CD4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A5BD3" w:rsidRPr="0008240B" w:rsidRDefault="002A5BD3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F37E36" w:rsidRPr="0008240B" w:rsidRDefault="0044022C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старшего </w:t>
      </w:r>
      <w:r w:rsidR="00B13046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B13046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4645C0" w:rsidRPr="0008240B" w:rsidRDefault="006037F5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отдела камеральных </w:t>
      </w:r>
      <w:r w:rsidR="003C1A9C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роверок</w:t>
      </w:r>
      <w:r w:rsidR="00431F59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C7117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№ </w:t>
      </w:r>
      <w:r w:rsidR="001428F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</w:p>
    <w:p w:rsidR="00F37E36" w:rsidRPr="0008240B" w:rsidRDefault="002762B5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</w:p>
    <w:p w:rsidR="002A5BD3" w:rsidRPr="0008240B" w:rsidRDefault="00F37E36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2762B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762B5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крупнейшим налогоплательщикам №11</w:t>
      </w:r>
    </w:p>
    <w:p w:rsidR="0083414E" w:rsidRDefault="0083414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 Общие положения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E4690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камеральных проверок № 1 Межрайонной инспекции Федеральной налоговой службы по крупнейшим налогоплательщикам №11 (далее –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EE4690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старший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Pr="0008240B">
        <w:rPr>
          <w:rStyle w:val="FontStyle16"/>
          <w:color w:val="000000" w:themeColor="text1"/>
          <w:sz w:val="26"/>
          <w:szCs w:val="26"/>
        </w:rPr>
        <w:t>к старшей группе должностей гражданской службы категории «специалисты».</w:t>
      </w:r>
    </w:p>
    <w:p w:rsidR="00E5293E" w:rsidRPr="0008240B" w:rsidRDefault="00681DBF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 </w:t>
      </w:r>
      <w:r w:rsidR="00E5293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r w:rsidR="0044022C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="00E5293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F37E36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: 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37E36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Осуществление налогового контроля (детализация - </w:t>
      </w:r>
      <w:r w:rsidR="00F37E36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проверок)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031CF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начальником Межрайонной инспекции Федеральной налоговой службы по крупнейшим налогоплательщикам №11 (далее – Инспекция).</w:t>
      </w:r>
    </w:p>
    <w:p w:rsidR="008917B1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031CFE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 начальнику отдела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должности </w:t>
      </w:r>
      <w:r w:rsidR="00031CF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 (бакалавриат).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6.2. Без предъявления требований к стажу.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знания в области информационно-коммуникационных технологий.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6.4. Наличие профессиональных знаний: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6.4.1. В сфере законодательства Российской Федерации: </w:t>
      </w:r>
    </w:p>
    <w:p w:rsidR="00324ECA" w:rsidRPr="0008240B" w:rsidRDefault="00324ECA" w:rsidP="0008240B">
      <w:pPr>
        <w:pStyle w:val="ConsPlusNormal"/>
        <w:spacing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Конституция Российской Федерации;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8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02 мая 2006 г. № 59-ФЗ «О порядке рассмотрения обращений граждан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2010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210-ФЗ «Об организации предоставления государственных и муниципальных услуг»;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февраля 2009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8-ФЗ «Об обеспечении доступа к информации о деятельности государственных органов и органов местного самоуправления»; 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06 апреля 2011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63-ФЗ                     «Об электронной подписи»; 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июля 1999 г. № 160-ФЗ «Об иностранных инвестициях в Российской Федерации»;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декабря 2011 г. № 402-ФЗ «О бухгалтерском учете»;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декабря 2008 г. № 307-ФЗ «Об аудиторской деятельности»;</w:t>
      </w:r>
    </w:p>
    <w:p w:rsidR="00324ECA" w:rsidRPr="0008240B" w:rsidRDefault="0083414E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6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7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июля 1993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5485-1 «О государственной тайне»;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Бюджетный </w:t>
      </w:r>
      <w:hyperlink r:id="rId18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кодекс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31 июля 1998 г. № 145-ФЗ;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19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(часть первая)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31 июля 1998 г.                 № 146-ФЗ;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2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(часть вторая)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05 августа 2000 г.             № 117-ФЗ;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95-ФЗ;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Гражданский процессуальный кодекс Российской Федерации от 14                     ноября 2002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138-ФЗ;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№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195-ФЗ;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1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                     «Об утверждении общих принципов служебного поведения государственных служащих»;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09 марта 2004 г. № 314 «О системе и структуре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01 февраля 2005 г. № 110                          «О проведении аттестации государственных гражданских служащих Российской Федерации»;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01 февраля 2005 г. № 111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2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30 ноября 1995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1203                          «Об утверждении Перечня сведений, отнесенных к государственной тайне»;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3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мая 2012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636 «О структуре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5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03 ноября 1994 г.                                                           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6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               № 30 «О Типовом регламенте взаимодействия федеральных органов исполнительной власти»;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7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№ 506 «Об утверждении Положения о Федеральной налоговой службе»;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8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 Правительства Российской Федерации от 12 августа 2004 г. 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24ECA" w:rsidRPr="0008240B" w:rsidRDefault="0083414E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9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Постановление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12 декабря 2012 г.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02 марта 2016 г. №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организациям доходов и удержанных налогов в электронной форме»;</w:t>
      </w:r>
    </w:p>
    <w:p w:rsidR="00324ECA" w:rsidRPr="0008240B" w:rsidRDefault="0083414E" w:rsidP="0008240B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0" w:history="1">
        <w:r w:rsidR="00324ECA" w:rsidRPr="0008240B">
          <w:rPr>
            <w:rStyle w:val="ac"/>
            <w:rFonts w:ascii="Times New Roman" w:eastAsia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МНС России от 17 ноября 2003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24ECA" w:rsidRPr="0008240B" w:rsidRDefault="0083414E" w:rsidP="0008240B">
      <w:pPr>
        <w:spacing w:after="0" w:line="360" w:lineRule="exact"/>
        <w:ind w:left="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1" w:history="1">
        <w:r w:rsidR="00324ECA" w:rsidRPr="0008240B">
          <w:rPr>
            <w:rStyle w:val="ac"/>
            <w:rFonts w:ascii="Times New Roman" w:eastAsia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от 15 июля 2013 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324ECA"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2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23 сентября 2019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Style w:val="FontStyle15"/>
          <w:color w:val="000000" w:themeColor="text1"/>
          <w:sz w:val="26"/>
          <w:szCs w:val="26"/>
        </w:rPr>
      </w:pPr>
      <w:r w:rsidRPr="0008240B">
        <w:rPr>
          <w:rStyle w:val="FontStyle15"/>
          <w:color w:val="000000" w:themeColor="text1"/>
          <w:sz w:val="26"/>
          <w:szCs w:val="26"/>
        </w:rPr>
        <w:t xml:space="preserve">Приказ ФНС России от 17 февраля 2011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</w:t>
      </w:r>
      <w:r w:rsidRPr="0008240B">
        <w:rPr>
          <w:rStyle w:val="FontStyle15"/>
          <w:color w:val="000000" w:themeColor="text1"/>
          <w:sz w:val="26"/>
          <w:szCs w:val="26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Style w:val="FontStyle15"/>
          <w:color w:val="000000" w:themeColor="text1"/>
          <w:sz w:val="26"/>
          <w:szCs w:val="26"/>
        </w:rPr>
      </w:pPr>
      <w:r w:rsidRPr="0008240B">
        <w:rPr>
          <w:rStyle w:val="FontStyle15"/>
          <w:color w:val="000000" w:themeColor="text1"/>
          <w:sz w:val="26"/>
          <w:szCs w:val="26"/>
        </w:rPr>
        <w:lastRenderedPageBreak/>
        <w:t xml:space="preserve">Приказ ФНС России от 19 июля 2018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</w:t>
      </w:r>
      <w:r w:rsidRPr="0008240B">
        <w:rPr>
          <w:rStyle w:val="FontStyle15"/>
          <w:color w:val="000000" w:themeColor="text1"/>
          <w:sz w:val="26"/>
          <w:szCs w:val="26"/>
        </w:rPr>
        <w:t>№ ММВ-7-2/460@ «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форм и форматов направления налоговыми органами запросов в банк (оператору по переводу денежных средств) в электронной форме</w:t>
      </w:r>
      <w:r w:rsidRPr="0008240B">
        <w:rPr>
          <w:rStyle w:val="FontStyle15"/>
          <w:color w:val="000000" w:themeColor="text1"/>
          <w:sz w:val="26"/>
          <w:szCs w:val="26"/>
        </w:rPr>
        <w:t>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07 мая 2018 г.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февраля 2012 г. № ММВ - 7-13/524@»;</w:t>
      </w:r>
    </w:p>
    <w:p w:rsidR="00324ECA" w:rsidRPr="0008240B" w:rsidRDefault="0083414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3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</w:t>
      </w:r>
      <w:r w:rsidR="00CD7EB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РФ);</w:t>
      </w:r>
    </w:p>
    <w:p w:rsidR="00324ECA" w:rsidRPr="0008240B" w:rsidRDefault="0083414E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4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Приказ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65н, ФНС Российской Федерации от 30 июня               2008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 августа 2005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МВД России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495 и ФНС России от 30 июня 2009 г. 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16 июля 2013 г. № АС-4-2/12705@ «О рекомендациях по проведению камеральных налоговых проверок»</w:t>
      </w:r>
      <w:r w:rsid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83414E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5" w:history="1">
        <w:r w:rsidR="00324ECA"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Правила</w:t>
        </w:r>
      </w:hyperlink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25 августа 2012 г. </w:t>
      </w:r>
      <w:r w:rsidR="00324EC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851).</w:t>
      </w:r>
    </w:p>
    <w:p w:rsidR="00E16CEA" w:rsidRPr="0008240B" w:rsidRDefault="00E16CE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Старший 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6.4.2. Иные профессиональные знания: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порядок проведения мероприятий налогового контроля; 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налогового администрирования;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вывозе товаров с территории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общие положения о налоговом контроле;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понятие «налоговый контроль»;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бюджетной системы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налоговой системы Российской Федерации;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основы налогообложения;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порядок и сроки проведения камеральных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составлению акта камеральной проверки;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основы финансовых отношений и кредитных отношений;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судебно-арбитражная практика в части камеральных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схемы ухода от налогов;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налогооблагаемой базы.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6.5. Наличие функциональных знаний: 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принципы, методы, технологии и механизмы осуществления контроля (надзора);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виды, назначение и технологии организации проверочных процедур;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понятие единого реестра проверок, процедура его формирования;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ограничения при проведении проверочных процедур;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меры, принимаемые по результатам проверки;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плановые (рейдовые) осмотры;</w:t>
      </w:r>
    </w:p>
    <w:p w:rsidR="00324ECA" w:rsidRPr="0008240B" w:rsidRDefault="00324ECA" w:rsidP="0008240B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основания проведения и особенности внеплановых проверок.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 Наличие базовых умений: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коммуникативные умения; </w:t>
      </w:r>
    </w:p>
    <w:p w:rsidR="00324ECA" w:rsidRPr="0008240B" w:rsidRDefault="00324ECA" w:rsidP="0008240B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6.7. Наличие управленческих умений: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 планировать, организовывать работу и контролировать ее выполнение;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324ECA" w:rsidRPr="0008240B" w:rsidRDefault="00324ECA" w:rsidP="0008240B">
      <w:pPr>
        <w:tabs>
          <w:tab w:val="left" w:pos="1276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 Наличие профессиональных умений: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анализ результатов контрольной работы, проводимой при мероприятиях налогового контроля;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официально-делового стиля при составлении правовых документов ненормативного характера;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подготовка решения о проведении камеральной налоговой проверки;</w:t>
      </w:r>
    </w:p>
    <w:p w:rsidR="00324ECA" w:rsidRPr="0008240B" w:rsidRDefault="00324ECA" w:rsidP="0008240B">
      <w:pPr>
        <w:pStyle w:val="ConsNonformat"/>
        <w:widowControl/>
        <w:spacing w:line="360" w:lineRule="exact"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6.9. Наличие функциональных умений: 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навыки делового письма;</w:t>
      </w:r>
    </w:p>
    <w:p w:rsidR="00324ECA" w:rsidRPr="0008240B" w:rsidRDefault="00324ECA" w:rsidP="0008240B">
      <w:pPr>
        <w:pStyle w:val="ConsNonformat"/>
        <w:widowControl/>
        <w:tabs>
          <w:tab w:val="left" w:pos="709"/>
        </w:tabs>
        <w:spacing w:line="360" w:lineRule="exact"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аналитических, информационных и других материалов;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выездных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24ECA" w:rsidRPr="0008240B" w:rsidRDefault="00324ECA" w:rsidP="0008240B">
      <w:pPr>
        <w:pStyle w:val="Default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Основные права и обязанности 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5F182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статьями 14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7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15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8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17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9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18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ого закона от 27 июля 2004 г. № 7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9-ФЗ «О государственной гражданской службе Российской Федерации».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8. В целях реализации задач и функций, возложенных на отдел камеральных проверок № 1 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5F182A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5F182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обязан: 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пров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одить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камеральны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налоговы</w:t>
      </w:r>
      <w:r w:rsidR="001A471B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провер</w:t>
      </w:r>
      <w:r w:rsidR="002B1F4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ки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налоговых деклараций по НДС, в том числе с заявленным возмещением налога на добавленную стоимость;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передавать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материал</w:t>
      </w:r>
      <w:r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ы</w:t>
      </w:r>
      <w:r w:rsidR="00324ECA" w:rsidRPr="0008240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вышестоящий налоговый орган справ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заключени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установленный законодательством о налогах и сборах срок камеральны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F091E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проверки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основе налоговых деклараций и документов, представленных налогоплательщиками, а также других документов о деятельности налогоплательщика, имеющихся у Инспекции;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привле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налогоплательщиков, не представивших налоговые декларации (расчеты) в установленный законодательством о налогах и сборах срок, к налоговой и административной ответственности; </w:t>
      </w:r>
    </w:p>
    <w:p w:rsidR="00324ECA" w:rsidRPr="0008240B" w:rsidRDefault="001A471B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единых проектных группах Инспекции по планированию, проведению мероприятий налогового контроля;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отборе налогоплательщиков для включения в план выездных налоговых проверок;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 распоряжению руководства Инспекции принимать участие в проведении выездных налоговых проверках;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истребова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(информаци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 о налогоплательщике, плательщике сборов и налоговом агенте у контрагентов налогоплательщика, плательщика сборов и налогового агента, в том числе в АИС «Налог-3»;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направл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налогоплательщикам, налоговым агентам об устранении выявленных нарушений законодательства о налогах и сборах и контролировать выполнение указанных требований;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рассмотрении возражений налогоплательщиков на акты налоговых проверок, акты об обнаружении фактов, свидетельствующих о нарушениях законодательства о налогах и сборах;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перед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правовой отдел Инспекции 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производства по делам об административных правонарушениях и передавать в правовой отдел Инспекции материалы для обеспечения производства по делам об административных правонарушениях;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обеспечения судебного производства по делам о налоговых и административных правонарушениях и переда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правовой отдел Инспекции дел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 административных правонарушениях, сформированные надлежащим образом;</w:t>
      </w:r>
    </w:p>
    <w:p w:rsidR="00324ECA" w:rsidRPr="0008240B" w:rsidRDefault="00324ECA" w:rsidP="0008240B">
      <w:pPr>
        <w:pStyle w:val="a4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324ECA" w:rsidRPr="0008240B" w:rsidRDefault="00324ECA" w:rsidP="0008240B">
      <w:pPr>
        <w:pStyle w:val="a4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авливать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переда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вать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8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правовой отдел Инспекции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материал</w:t>
      </w:r>
      <w:r w:rsidR="001A471B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08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направления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24ECA" w:rsidRPr="0008240B" w:rsidRDefault="00D1190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324ECA" w:rsidRPr="0008240B" w:rsidRDefault="00D1190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плановы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внеплановы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документальны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(камеральны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 провер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ки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(обследовани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);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Style w:val="FontStyle14"/>
          <w:color w:val="000000" w:themeColor="text1"/>
        </w:rPr>
      </w:pPr>
      <w:r w:rsidRPr="0008240B">
        <w:rPr>
          <w:rStyle w:val="FontStyle14"/>
          <w:color w:val="000000" w:themeColor="text1"/>
        </w:rPr>
        <w:t>проводить анализ</w:t>
      </w:r>
      <w:r w:rsidR="00324ECA" w:rsidRPr="0008240B">
        <w:rPr>
          <w:rStyle w:val="FontStyle14"/>
          <w:color w:val="000000" w:themeColor="text1"/>
        </w:rPr>
        <w:t xml:space="preserve"> нарушений налогоплательщиками законодательства о налогах и сборах, способов уклонения от уплаты налогов, схемах минимизации налоговых обязательств;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роводит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анализ показателей уточненных налоговых деклараций, в результате изменения которых произведено уменьшение налоговых обязательств налогоплательщика в результате увеличения суммы убытка при исчислении налоговой базы по налогу на прибыль, увеличения суммы налога на добавленную стоимость, заявленной к возмещению из бюджета;</w:t>
      </w:r>
    </w:p>
    <w:p w:rsidR="00324ECA" w:rsidRPr="0008240B" w:rsidRDefault="00D1190E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="00324ECA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анализ эффективности проведенных налоговых проверок; анализ и систематизацию применяемых крупнейшими налогоплательщиками способов снижения налоговых обязательств; вырабатывает предложения по предотвращению схем уклонения от уплаты налогов;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 и достоверное отражение в информационных ресурсах показателей, связанных с деятельностью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ведение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324ECA" w:rsidRPr="0008240B" w:rsidRDefault="008A00DC" w:rsidP="0008240B">
      <w:pPr>
        <w:tabs>
          <w:tab w:val="left" w:pos="709"/>
          <w:tab w:val="left" w:pos="993"/>
          <w:tab w:val="left" w:pos="7938"/>
        </w:tabs>
        <w:spacing w:after="0" w:line="360" w:lineRule="exact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 xml:space="preserve">обеспечивать представление </w:t>
      </w:r>
      <w:r w:rsidR="00324ECA" w:rsidRPr="0008240B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служебный распорядок Инспекции;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40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В целях исполнения возложенных должностных обязанностей </w:t>
      </w:r>
      <w:r w:rsidR="008A00DC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имеет право: 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41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законами;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членство в профессиональном союзе;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42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</w:t>
      </w:r>
      <w:hyperlink r:id="rId43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законами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44" w:history="1">
        <w:r w:rsidRPr="0008240B">
          <w:rPr>
            <w:rStyle w:val="ac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56123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камеральных проверок № 1,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324ECA" w:rsidRPr="0008240B" w:rsidRDefault="00324ECA" w:rsidP="0008240B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 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756123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756123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законодательством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Федерации.</w:t>
      </w:r>
    </w:p>
    <w:p w:rsidR="00E5293E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240B" w:rsidRDefault="0008240B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8240B" w:rsidRPr="0008240B" w:rsidRDefault="0008240B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47284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 Перечень вопросов, по которым</w:t>
      </w:r>
      <w:r w:rsidR="00811E07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старший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осударственный налоговый инспектор</w:t>
      </w:r>
      <w:r w:rsidR="005C2103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или обязан самостоятельно принимать </w:t>
      </w:r>
    </w:p>
    <w:p w:rsidR="00E5293E" w:rsidRPr="0008240B" w:rsidRDefault="002B1F46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</w:t>
      </w:r>
      <w:r w:rsidR="00E5293E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правленческие</w:t>
      </w:r>
      <w:r w:rsidR="00C47284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5293E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иные решения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12. При исполнении служебных обязанностей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 </w:t>
      </w:r>
    </w:p>
    <w:p w:rsidR="00756123" w:rsidRPr="0008240B" w:rsidRDefault="00756123" w:rsidP="0008240B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внесения предложения по совершенствованию работы отдела;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выбора источников для получения в установленном порядке информации и материалов, необходимых для исполнения должностных обязанностей;</w:t>
      </w:r>
    </w:p>
    <w:p w:rsidR="00756123" w:rsidRPr="0008240B" w:rsidRDefault="00756123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осуществления проверки документов и при необходимости запрашивания дополнительной информации;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иным вопросам предусмотренным Положением об отделе, иными нормативными актами.</w:t>
      </w:r>
    </w:p>
    <w:p w:rsidR="00C8035A" w:rsidRPr="0008240B" w:rsidRDefault="00C8035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13. При исполнении служебных обязанностей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C8035A" w:rsidRPr="0008240B" w:rsidRDefault="00C8035A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756123" w:rsidRPr="0008240B" w:rsidRDefault="00756123" w:rsidP="0008240B">
      <w:pPr>
        <w:widowControl w:val="0"/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 правил внутреннего трудового распорядка Инспекции;</w:t>
      </w:r>
    </w:p>
    <w:p w:rsidR="00756123" w:rsidRPr="0008240B" w:rsidRDefault="00756123" w:rsidP="0008240B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756123" w:rsidRPr="0008240B" w:rsidRDefault="00756123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324ECA" w:rsidRPr="0008240B" w:rsidRDefault="00324ECA" w:rsidP="0008240B">
      <w:pPr>
        <w:pStyle w:val="1"/>
        <w:spacing w:before="0"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V. Перечень вопросов, по которым </w:t>
      </w:r>
      <w:r w:rsidR="00161CD4"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осударственный налоговый </w:t>
      </w:r>
      <w:r w:rsidR="00D11954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ин</w:t>
      </w:r>
      <w:r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спектор</w:t>
      </w:r>
      <w:r w:rsidR="00D11954" w:rsidRPr="000824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нормативных правовых актов и (или) проектов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управленческих и иных решений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14.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11954" w:rsidRPr="0008240B" w:rsidRDefault="00D1195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D11954" w:rsidRPr="0008240B" w:rsidRDefault="00D11954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15. Старший г</w:t>
      </w:r>
      <w:r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 документов: 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график отпусков гражданских служащих отдела;</w:t>
      </w:r>
    </w:p>
    <w:p w:rsidR="00EC6CF8" w:rsidRPr="0008240B" w:rsidRDefault="00EC6CF8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F091E" w:rsidRPr="0008240B" w:rsidRDefault="00AF091E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16. В соответствии со своими должностными обязанностями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3241D" w:rsidRPr="0008240B" w:rsidRDefault="0063241D" w:rsidP="0008240B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VII. Порядок служебного взаимодействия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17. Взаимодействие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общих принципов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47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Указом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8" w:history="1">
        <w:r w:rsidRPr="0008240B">
          <w:rPr>
            <w:rStyle w:val="ac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статьей 18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293E" w:rsidRPr="0008240B" w:rsidRDefault="00E5293E" w:rsidP="0008240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49" w:history="1">
        <w:r w:rsidRPr="0008240B">
          <w:rPr>
            <w:rStyle w:val="ac"/>
            <w:rFonts w:ascii="Times New Roman" w:hAnsi="Times New Roman" w:cs="Times New Roman"/>
            <w:bCs w:val="0"/>
            <w:color w:val="000000" w:themeColor="text1"/>
            <w:sz w:val="26"/>
            <w:szCs w:val="26"/>
            <w:u w:val="none"/>
            <w:lang w:eastAsia="en-US"/>
          </w:rPr>
          <w:t>административным регламентом</w:t>
        </w:r>
      </w:hyperlink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18. Государственные услуги не оказываются.</w:t>
      </w:r>
    </w:p>
    <w:p w:rsidR="00324ECA" w:rsidRPr="0008240B" w:rsidRDefault="00324ECA" w:rsidP="0008240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24ECA" w:rsidRPr="0008240B" w:rsidRDefault="00324ECA" w:rsidP="0008240B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19. Эффективность профессиональной служебной деятельности </w:t>
      </w:r>
      <w:r w:rsidR="00D11954"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</w:t>
      </w:r>
      <w:r w:rsidR="00D11954" w:rsidRPr="000824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4ECA" w:rsidRPr="0008240B" w:rsidRDefault="00324ECA" w:rsidP="0008240B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8240B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24ECA" w:rsidRPr="0008240B" w:rsidRDefault="00324ECA" w:rsidP="0008240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4022C" w:rsidRPr="0008240B" w:rsidRDefault="0044022C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266D9" w:rsidRPr="0008240B" w:rsidRDefault="005266D9" w:rsidP="0008240B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5266D9" w:rsidRPr="0008240B" w:rsidSect="00FA0DE0">
      <w:headerReference w:type="default" r:id="rId50"/>
      <w:pgSz w:w="11906" w:h="16838"/>
      <w:pgMar w:top="851" w:right="851" w:bottom="851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E36" w:rsidRDefault="00F37E36" w:rsidP="00512ADB">
      <w:pPr>
        <w:spacing w:after="0" w:line="240" w:lineRule="auto"/>
      </w:pPr>
      <w:r>
        <w:separator/>
      </w:r>
    </w:p>
  </w:endnote>
  <w:endnote w:type="continuationSeparator" w:id="0">
    <w:p w:rsidR="00F37E36" w:rsidRDefault="00F37E36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E36" w:rsidRDefault="00F37E36" w:rsidP="00512ADB">
      <w:pPr>
        <w:spacing w:after="0" w:line="240" w:lineRule="auto"/>
      </w:pPr>
      <w:r>
        <w:separator/>
      </w:r>
    </w:p>
  </w:footnote>
  <w:footnote w:type="continuationSeparator" w:id="0">
    <w:p w:rsidR="00F37E36" w:rsidRDefault="00F37E36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254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37E36" w:rsidRPr="00512ADB" w:rsidRDefault="00F37E3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3414E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37E36" w:rsidRDefault="00F37E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B46E17"/>
    <w:multiLevelType w:val="multilevel"/>
    <w:tmpl w:val="8884BF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0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"/>
  </w:num>
  <w:num w:numId="13">
    <w:abstractNumId w:val="11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02266"/>
    <w:rsid w:val="00024D5A"/>
    <w:rsid w:val="00031CFE"/>
    <w:rsid w:val="000340F2"/>
    <w:rsid w:val="00037857"/>
    <w:rsid w:val="00041C6F"/>
    <w:rsid w:val="0004450A"/>
    <w:rsid w:val="00047E93"/>
    <w:rsid w:val="0008240B"/>
    <w:rsid w:val="000A0EFF"/>
    <w:rsid w:val="000D03B3"/>
    <w:rsid w:val="000E095F"/>
    <w:rsid w:val="00117FD2"/>
    <w:rsid w:val="001428F5"/>
    <w:rsid w:val="001439D1"/>
    <w:rsid w:val="00151800"/>
    <w:rsid w:val="00161CD4"/>
    <w:rsid w:val="00170AAA"/>
    <w:rsid w:val="00190A76"/>
    <w:rsid w:val="001A471B"/>
    <w:rsid w:val="001B2128"/>
    <w:rsid w:val="001B35FE"/>
    <w:rsid w:val="001C46CD"/>
    <w:rsid w:val="001C68F3"/>
    <w:rsid w:val="001D3EA9"/>
    <w:rsid w:val="001D56A8"/>
    <w:rsid w:val="001E58C3"/>
    <w:rsid w:val="001F1372"/>
    <w:rsid w:val="00203E69"/>
    <w:rsid w:val="0022181B"/>
    <w:rsid w:val="00262C85"/>
    <w:rsid w:val="00272BF7"/>
    <w:rsid w:val="00274CD8"/>
    <w:rsid w:val="002762B5"/>
    <w:rsid w:val="002A5BD3"/>
    <w:rsid w:val="002B1F46"/>
    <w:rsid w:val="002F23B3"/>
    <w:rsid w:val="002F3DD6"/>
    <w:rsid w:val="002F617C"/>
    <w:rsid w:val="00324ECA"/>
    <w:rsid w:val="00326EED"/>
    <w:rsid w:val="00341862"/>
    <w:rsid w:val="003478D3"/>
    <w:rsid w:val="003559AA"/>
    <w:rsid w:val="00364E75"/>
    <w:rsid w:val="003657AF"/>
    <w:rsid w:val="00371A38"/>
    <w:rsid w:val="00372B2A"/>
    <w:rsid w:val="003974D4"/>
    <w:rsid w:val="003A3A8E"/>
    <w:rsid w:val="003A52BD"/>
    <w:rsid w:val="003B0FFB"/>
    <w:rsid w:val="003B2EE0"/>
    <w:rsid w:val="003B36AF"/>
    <w:rsid w:val="003C1A9C"/>
    <w:rsid w:val="003C7117"/>
    <w:rsid w:val="003E0815"/>
    <w:rsid w:val="003F063C"/>
    <w:rsid w:val="003F66A7"/>
    <w:rsid w:val="00405B1E"/>
    <w:rsid w:val="00414AEA"/>
    <w:rsid w:val="00431F59"/>
    <w:rsid w:val="0044022C"/>
    <w:rsid w:val="004412BF"/>
    <w:rsid w:val="00442AB8"/>
    <w:rsid w:val="004458D2"/>
    <w:rsid w:val="00456819"/>
    <w:rsid w:val="004645C0"/>
    <w:rsid w:val="00466F61"/>
    <w:rsid w:val="004A49B6"/>
    <w:rsid w:val="004C1B6E"/>
    <w:rsid w:val="004C6DDC"/>
    <w:rsid w:val="004D7754"/>
    <w:rsid w:val="004E03BD"/>
    <w:rsid w:val="004E4C56"/>
    <w:rsid w:val="004F0FAF"/>
    <w:rsid w:val="004F4C8B"/>
    <w:rsid w:val="00512ADB"/>
    <w:rsid w:val="005266D9"/>
    <w:rsid w:val="00543C28"/>
    <w:rsid w:val="005563F7"/>
    <w:rsid w:val="00557B73"/>
    <w:rsid w:val="005705AC"/>
    <w:rsid w:val="005C2103"/>
    <w:rsid w:val="005E4C06"/>
    <w:rsid w:val="005F182A"/>
    <w:rsid w:val="005F1CE3"/>
    <w:rsid w:val="006037F5"/>
    <w:rsid w:val="006102C1"/>
    <w:rsid w:val="00611956"/>
    <w:rsid w:val="00625BF3"/>
    <w:rsid w:val="0063241D"/>
    <w:rsid w:val="00657F6D"/>
    <w:rsid w:val="0067281C"/>
    <w:rsid w:val="0068086F"/>
    <w:rsid w:val="00681DBF"/>
    <w:rsid w:val="006930B6"/>
    <w:rsid w:val="006956D9"/>
    <w:rsid w:val="006A5303"/>
    <w:rsid w:val="006C2BA9"/>
    <w:rsid w:val="006C65DE"/>
    <w:rsid w:val="00720C75"/>
    <w:rsid w:val="00722897"/>
    <w:rsid w:val="00756123"/>
    <w:rsid w:val="007741F9"/>
    <w:rsid w:val="0077579C"/>
    <w:rsid w:val="00781C55"/>
    <w:rsid w:val="007C20F1"/>
    <w:rsid w:val="007E2C9E"/>
    <w:rsid w:val="00811E07"/>
    <w:rsid w:val="0083414E"/>
    <w:rsid w:val="008917B1"/>
    <w:rsid w:val="008A00DC"/>
    <w:rsid w:val="008C2674"/>
    <w:rsid w:val="00914A56"/>
    <w:rsid w:val="00916E05"/>
    <w:rsid w:val="009521AE"/>
    <w:rsid w:val="0095703F"/>
    <w:rsid w:val="00970D9E"/>
    <w:rsid w:val="0098035D"/>
    <w:rsid w:val="009B36FA"/>
    <w:rsid w:val="009B4C93"/>
    <w:rsid w:val="009D5DA4"/>
    <w:rsid w:val="009E5065"/>
    <w:rsid w:val="00A35A98"/>
    <w:rsid w:val="00AD4DB8"/>
    <w:rsid w:val="00AE019D"/>
    <w:rsid w:val="00AE0B9E"/>
    <w:rsid w:val="00AF091E"/>
    <w:rsid w:val="00B13046"/>
    <w:rsid w:val="00B21535"/>
    <w:rsid w:val="00B34454"/>
    <w:rsid w:val="00B45627"/>
    <w:rsid w:val="00B56369"/>
    <w:rsid w:val="00B73BC2"/>
    <w:rsid w:val="00BC23BF"/>
    <w:rsid w:val="00BD20D7"/>
    <w:rsid w:val="00BE3028"/>
    <w:rsid w:val="00BF293B"/>
    <w:rsid w:val="00BF537A"/>
    <w:rsid w:val="00C47284"/>
    <w:rsid w:val="00C767E6"/>
    <w:rsid w:val="00C8035A"/>
    <w:rsid w:val="00C82D95"/>
    <w:rsid w:val="00C87DE8"/>
    <w:rsid w:val="00C919D1"/>
    <w:rsid w:val="00CA7731"/>
    <w:rsid w:val="00CB4827"/>
    <w:rsid w:val="00CD1DE0"/>
    <w:rsid w:val="00CD7452"/>
    <w:rsid w:val="00CD7EBB"/>
    <w:rsid w:val="00CF091E"/>
    <w:rsid w:val="00CF1956"/>
    <w:rsid w:val="00CF2A26"/>
    <w:rsid w:val="00D1190E"/>
    <w:rsid w:val="00D11954"/>
    <w:rsid w:val="00D304A8"/>
    <w:rsid w:val="00D526EB"/>
    <w:rsid w:val="00D67024"/>
    <w:rsid w:val="00D7453E"/>
    <w:rsid w:val="00D850B0"/>
    <w:rsid w:val="00DA2A68"/>
    <w:rsid w:val="00DD1367"/>
    <w:rsid w:val="00DD7346"/>
    <w:rsid w:val="00DF2627"/>
    <w:rsid w:val="00E16CEA"/>
    <w:rsid w:val="00E23349"/>
    <w:rsid w:val="00E367EB"/>
    <w:rsid w:val="00E45283"/>
    <w:rsid w:val="00E5293E"/>
    <w:rsid w:val="00E778EF"/>
    <w:rsid w:val="00EB0F6E"/>
    <w:rsid w:val="00EB7CC9"/>
    <w:rsid w:val="00EC2F51"/>
    <w:rsid w:val="00EC6CF8"/>
    <w:rsid w:val="00ED6F7B"/>
    <w:rsid w:val="00EE4690"/>
    <w:rsid w:val="00F03B90"/>
    <w:rsid w:val="00F37E36"/>
    <w:rsid w:val="00F37ED7"/>
    <w:rsid w:val="00F84D87"/>
    <w:rsid w:val="00FA04B8"/>
    <w:rsid w:val="00FA0DE0"/>
    <w:rsid w:val="00FB14DB"/>
    <w:rsid w:val="00FB3F4E"/>
    <w:rsid w:val="00FC2BC7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4B97D-9C72-4920-B86C-14AA0950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paragraph" w:styleId="1">
    <w:name w:val="heading 1"/>
    <w:basedOn w:val="a"/>
    <w:next w:val="a"/>
    <w:link w:val="10"/>
    <w:qFormat/>
    <w:rsid w:val="00324E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024D5A"/>
    <w:rPr>
      <w:color w:val="0563C1" w:themeColor="hyperlink"/>
      <w:u w:val="single"/>
    </w:rPr>
  </w:style>
  <w:style w:type="paragraph" w:customStyle="1" w:styleId="1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FC2BC7"/>
    <w:rPr>
      <w:rFonts w:cs="Times New Roman"/>
      <w:b w:val="0"/>
      <w:bCs/>
      <w:i/>
      <w:color w:val="008000"/>
      <w:sz w:val="28"/>
      <w:lang w:val="en-GB" w:eastAsia="en-US" w:bidi="ar-SA"/>
    </w:rPr>
  </w:style>
  <w:style w:type="table" w:customStyle="1" w:styleId="12">
    <w:name w:val="Сетка таблицы1"/>
    <w:basedOn w:val="a1"/>
    <w:next w:val="a3"/>
    <w:uiPriority w:val="59"/>
    <w:rsid w:val="0089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24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324E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324ECA"/>
    <w:rPr>
      <w:rFonts w:ascii="Times New Roman" w:hAnsi="Times New Roman" w:cs="Times New Roman" w:hint="default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C4728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47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5E120051F07F474621E07BBEE6E56F38AE2A820B4C3BA2FF1DF3BDAFR6A9L" TargetMode="External"/><Relationship Id="rId18" Type="http://schemas.openxmlformats.org/officeDocument/2006/relationships/hyperlink" Target="consultantplus://offline/ref=E1281F6099313AE6454877135AD4525AE248E43066F955C98101E0AAF9Q9ABL" TargetMode="External"/><Relationship Id="rId26" Type="http://schemas.openxmlformats.org/officeDocument/2006/relationships/hyperlink" Target="consultantplus://offline/ref=E1281F6099313AE6454877135AD4525AE24DED3066F855C98101E0AAF9Q9ABL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1281F6099313AE6454877135AD4525AE846E83066FA08C38958ECA8QFAEL" TargetMode="External"/><Relationship Id="rId34" Type="http://schemas.openxmlformats.org/officeDocument/2006/relationships/hyperlink" Target="consultantplus://offline/ref=345E120051F07F474621E07BBEE6E56F3DA528860E4F66A8F744FFBFRAA8L" TargetMode="External"/><Relationship Id="rId4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47" Type="http://schemas.openxmlformats.org/officeDocument/2006/relationships/hyperlink" Target="garantF1://84842.0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C2A800D423BA2FF1DF3BDAFR6A9L" TargetMode="External"/><Relationship Id="rId17" Type="http://schemas.openxmlformats.org/officeDocument/2006/relationships/hyperlink" Target="consultantplus://offline/ref=C19359E291E230229D5229CC2EABD50BB0C42C15E664ABADA4D19F5819AF65C16DC521A16B959FAD5368220091S27DP" TargetMode="External"/><Relationship Id="rId25" Type="http://schemas.openxmlformats.org/officeDocument/2006/relationships/hyperlink" Target="consultantplus://offline/ref=C19359E291E230229D5229CC2EABD50BB2CD2A15E76FABADA4D19F5819AF65C16DC521A16B959FAD5368220091S27DP" TargetMode="External"/><Relationship Id="rId33" Type="http://schemas.openxmlformats.org/officeDocument/2006/relationships/hyperlink" Target="consultantplus://offline/ref=345E120051F07F474621E07BBEE6E56F3CA82D810C4F66A8F744FFBFRAA8L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5E120051F07F474621E07BBEE6E56F38AC2B8108423BA2FF1DF3BDAFR6A9L" TargetMode="External"/><Relationship Id="rId20" Type="http://schemas.openxmlformats.org/officeDocument/2006/relationships/hyperlink" Target="consultantplus://offline/ref=E1281F6099313AE6454877135AD4525AE24EE5326FF855C98101E0AAF9Q9ABL" TargetMode="External"/><Relationship Id="rId29" Type="http://schemas.openxmlformats.org/officeDocument/2006/relationships/hyperlink" Target="consultantplus://offline/ref=345E120051F07F474621E07BBEE6E56F38AD2F8008463BA2FF1DF3BDAFR6A9L" TargetMode="External"/><Relationship Id="rId4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BA52E8805423BA2FF1DF3BDAFR6A9L" TargetMode="External"/><Relationship Id="rId24" Type="http://schemas.openxmlformats.org/officeDocument/2006/relationships/hyperlink" Target="consultantplus://offline/ref=9FA42D01C2E57CA694DC4AE5685DF394F89F6953682B801E4E05BFAB76z675M" TargetMode="External"/><Relationship Id="rId32" Type="http://schemas.openxmlformats.org/officeDocument/2006/relationships/hyperlink" Target="consultantplus://offline/ref=9FA42D01C2E57CA694DC4AE5685DF394F89660526926801E4E05BFAB76z675M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2D9FF7F7E03C622AC621841613A53C65CF3F8EC0E1FB891FA6742F7E6B54E1AAA77F4DAE4A079E5A11E76B484ER7L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281F6099313AE6454877135AD4525AE24EEB316BF255C98101E0AAF9Q9ABL" TargetMode="External"/><Relationship Id="rId23" Type="http://schemas.openxmlformats.org/officeDocument/2006/relationships/hyperlink" Target="consultantplus://offline/ref=C19359E291E230229D5229CC2EABD50BB0C4291BE162ABADA4D19F5819AF65C16DC521A16B959FAD5368220091S27DP" TargetMode="External"/><Relationship Id="rId28" Type="http://schemas.openxmlformats.org/officeDocument/2006/relationships/hyperlink" Target="consultantplus://offline/ref=345E120051F07F474621E07BBEE6E56F3BA42A830F433BA2FF1DF3BDAFR6A9L" TargetMode="External"/><Relationship Id="rId36" Type="http://schemas.openxmlformats.org/officeDocument/2006/relationships/hyperlink" Target="garantF1://12036354.14" TargetMode="External"/><Relationship Id="rId49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84703EBAC6BC92206B14EA4E84A840925F327B03996265E52D59FA96767556801E404B8FDD96A7C4BB5F0F7232U37BP" TargetMode="External"/><Relationship Id="rId19" Type="http://schemas.openxmlformats.org/officeDocument/2006/relationships/hyperlink" Target="consultantplus://offline/ref=E1281F6099313AE6454877135AD4525AE24EE9376BF355C98101E0AAF9Q9ABL" TargetMode="External"/><Relationship Id="rId31" Type="http://schemas.openxmlformats.org/officeDocument/2006/relationships/hyperlink" Target="consultantplus://offline/ref=345E120051F07F474621E962B9E6E56F3FAA2B8004443BA2FF1DF3BDAFR6A9L" TargetMode="External"/><Relationship Id="rId44" Type="http://schemas.openxmlformats.org/officeDocument/2006/relationships/hyperlink" Target="consultantplus://offline/ref=14119DC1534CFC252EEEA64D8967945D624660D826E0B3BA1AE0299A85671ED5F8D7F863A0FF920D1A9EBA0307h2g9Q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B890D463BA2FF1DF3BDAFR6A9L" TargetMode="External"/><Relationship Id="rId14" Type="http://schemas.openxmlformats.org/officeDocument/2006/relationships/hyperlink" Target="consultantplus://offline/ref=E1281F6099313AE6454877135AD4525AE24DED336AF155C98101E0AAF9Q9ABL" TargetMode="External"/><Relationship Id="rId22" Type="http://schemas.openxmlformats.org/officeDocument/2006/relationships/hyperlink" Target="consultantplus://offline/ref=C19359E291E230229D5229CC2EABD50BB0C42913E665ABADA4D19F5819AF65C16DC521A16B959FAD5368220091S27DP" TargetMode="External"/><Relationship Id="rId27" Type="http://schemas.openxmlformats.org/officeDocument/2006/relationships/hyperlink" Target="consultantplus://offline/ref=345E120051F07F474621E07BBEE6E56F38AB228608443BA2FF1DF3BDAFR6A9L" TargetMode="External"/><Relationship Id="rId30" Type="http://schemas.openxmlformats.org/officeDocument/2006/relationships/hyperlink" Target="consultantplus://offline/ref=345E120051F07F474621E962B9E6E56F3CA922870C423BA2FF1DF3BDAFR6A9L" TargetMode="External"/><Relationship Id="rId35" Type="http://schemas.openxmlformats.org/officeDocument/2006/relationships/hyperlink" Target="consultantplus://offline/ref=345E120051F07F474621E07BBEE6E56F38AE2A800D413BA2FF1DF3BDAF69CDDC5A81C304B2FA9B31R2A1L" TargetMode="External"/><Relationship Id="rId4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E1281F6099313AE6454877135AD4525AE147E5336AF955C98101E0AAF9Q9AB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CD8A7-F672-4CF4-B449-EAF2E95B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5576</Words>
  <Characters>31785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2020-09-03T14:03:00Z</cp:lastPrinted>
  <dcterms:created xsi:type="dcterms:W3CDTF">2022-08-24T07:56:00Z</dcterms:created>
  <dcterms:modified xsi:type="dcterms:W3CDTF">2022-08-24T07:56:00Z</dcterms:modified>
</cp:coreProperties>
</file>